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1816BC" w14:textId="72DD5C40" w:rsidR="00964508" w:rsidRDefault="00B74CB7" w:rsidP="00964508">
      <w:pPr>
        <w:jc w:val="center"/>
        <w:rPr>
          <w:rFonts w:ascii="宋体" w:eastAsia="宋体" w:hAnsi="宋体" w:cstheme="minorEastAsia"/>
          <w:b/>
          <w:bCs/>
          <w:sz w:val="28"/>
          <w:szCs w:val="28"/>
        </w:rPr>
      </w:pPr>
      <w:r>
        <w:rPr>
          <w:rFonts w:ascii="宋体" w:eastAsia="宋体" w:hAnsi="宋体" w:cstheme="minorEastAsia" w:hint="eastAsia"/>
          <w:b/>
          <w:bCs/>
          <w:sz w:val="28"/>
          <w:szCs w:val="28"/>
        </w:rPr>
        <w:t>附件1：</w:t>
      </w:r>
      <w:r w:rsidR="00964508" w:rsidRPr="00964508">
        <w:rPr>
          <w:rFonts w:ascii="宋体" w:eastAsia="宋体" w:hAnsi="宋体" w:cstheme="minorEastAsia" w:hint="eastAsia"/>
          <w:b/>
          <w:bCs/>
          <w:sz w:val="28"/>
          <w:szCs w:val="28"/>
        </w:rPr>
        <w:t>案例开发与展析</w:t>
      </w:r>
      <w:r w:rsidR="00964508">
        <w:rPr>
          <w:rFonts w:ascii="宋体" w:eastAsia="宋体" w:hAnsi="宋体" w:cstheme="minorEastAsia" w:hint="eastAsia"/>
          <w:b/>
          <w:bCs/>
          <w:sz w:val="28"/>
          <w:szCs w:val="28"/>
        </w:rPr>
        <w:t>要求</w:t>
      </w:r>
    </w:p>
    <w:p w14:paraId="7411C516" w14:textId="68C2E031" w:rsidR="00964508" w:rsidRPr="00964508" w:rsidRDefault="00964508" w:rsidP="004B09F4">
      <w:pPr>
        <w:pStyle w:val="a6"/>
        <w:numPr>
          <w:ilvl w:val="0"/>
          <w:numId w:val="1"/>
        </w:numPr>
        <w:spacing w:line="360" w:lineRule="auto"/>
        <w:rPr>
          <w:rFonts w:ascii="宋体" w:eastAsia="宋体" w:hAnsi="宋体" w:cstheme="minorEastAsia"/>
          <w:sz w:val="21"/>
          <w:szCs w:val="21"/>
        </w:rPr>
      </w:pPr>
      <w:bookmarkStart w:id="0" w:name="_GoBack"/>
      <w:r w:rsidRPr="00964508">
        <w:rPr>
          <w:rFonts w:ascii="宋体" w:eastAsia="宋体" w:hAnsi="宋体" w:cstheme="minorEastAsia" w:hint="eastAsia"/>
          <w:sz w:val="21"/>
          <w:szCs w:val="21"/>
        </w:rPr>
        <w:t>案例开发</w:t>
      </w:r>
    </w:p>
    <w:p w14:paraId="458D97EA" w14:textId="77777777" w:rsidR="00964508" w:rsidRDefault="00964508" w:rsidP="004B09F4">
      <w:pPr>
        <w:pStyle w:val="a6"/>
        <w:spacing w:line="360" w:lineRule="auto"/>
        <w:ind w:left="0" w:firstLineChars="200" w:firstLine="420"/>
        <w:rPr>
          <w:rFonts w:ascii="宋体" w:eastAsia="宋体" w:hAnsi="宋体" w:cstheme="minorEastAsia"/>
          <w:sz w:val="21"/>
          <w:szCs w:val="21"/>
        </w:rPr>
      </w:pPr>
      <w:r w:rsidRPr="00964508">
        <w:rPr>
          <w:rFonts w:ascii="宋体" w:eastAsia="宋体" w:hAnsi="宋体" w:cstheme="minorEastAsia" w:hint="eastAsia"/>
          <w:sz w:val="21"/>
          <w:szCs w:val="21"/>
        </w:rPr>
        <w:t>参赛团队围绕“多元文化生活”、“公共外交”和“商务沟通”三个主题中的一个主题，根据团队成员自身经历、观察或阅读，自主开发与主题相关的、具有原创性的跨文化交际案例。不得直接照搬、模仿影视作品。</w:t>
      </w:r>
    </w:p>
    <w:p w14:paraId="75DCD7C6" w14:textId="52093045" w:rsidR="00964508" w:rsidRPr="00964508" w:rsidRDefault="00964508" w:rsidP="004B09F4">
      <w:pPr>
        <w:pStyle w:val="a6"/>
        <w:spacing w:line="360" w:lineRule="auto"/>
        <w:ind w:left="0" w:firstLineChars="200" w:firstLine="420"/>
        <w:rPr>
          <w:rFonts w:ascii="宋体" w:eastAsia="宋体" w:hAnsi="宋体" w:cstheme="minorEastAsia"/>
          <w:sz w:val="21"/>
          <w:szCs w:val="21"/>
        </w:rPr>
      </w:pPr>
      <w:r w:rsidRPr="00964508">
        <w:rPr>
          <w:rFonts w:ascii="宋体" w:eastAsia="宋体" w:hAnsi="宋体" w:cstheme="minorEastAsia" w:hint="eastAsia"/>
          <w:sz w:val="21"/>
          <w:szCs w:val="21"/>
        </w:rPr>
        <w:t>文本用英文撰写，包括案例主题、题目、缘起、描述、分析和参考文献六个部分，具体要求如下：</w:t>
      </w:r>
    </w:p>
    <w:tbl>
      <w:tblPr>
        <w:tblW w:w="8790" w:type="dxa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3975"/>
        <w:gridCol w:w="2415"/>
      </w:tblGrid>
      <w:tr w:rsidR="00964508" w:rsidRPr="00964508" w14:paraId="5E140F59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4EABDC" w14:textId="77777777" w:rsidR="00964508" w:rsidRPr="00964508" w:rsidRDefault="00964508" w:rsidP="004B09F4">
            <w:pPr>
              <w:widowControl/>
              <w:spacing w:line="360" w:lineRule="auto"/>
              <w:rPr>
                <w:rFonts w:ascii="宋体" w:eastAsia="宋体" w:hAnsi="宋体" w:cstheme="minorEastAsia"/>
                <w:szCs w:val="21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23E42C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内容要求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F5503E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bCs/>
                <w:sz w:val="21"/>
                <w:szCs w:val="21"/>
              </w:rPr>
              <w:t>备注</w:t>
            </w:r>
          </w:p>
        </w:tc>
      </w:tr>
      <w:tr w:rsidR="00964508" w:rsidRPr="00964508" w14:paraId="0ABEA07C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9DA558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案例主题</w:t>
            </w:r>
          </w:p>
          <w:p w14:paraId="34DD085F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Theme of the Case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96F177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在题目左上角注明所属主题:</w:t>
            </w:r>
          </w:p>
          <w:p w14:paraId="1FBA2A9D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多元文化生活(Multicultural Life)/公共外交(Public Diplomacy)/商务沟通(Business Communication)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018E58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全文为英文撰写，字体：Times New Roman; 字号：小四；行距：单</w:t>
            </w:r>
            <w:proofErr w:type="gramStart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倍</w:t>
            </w:r>
            <w:proofErr w:type="gramEnd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行距；题目字号：三号</w:t>
            </w:r>
          </w:p>
        </w:tc>
      </w:tr>
      <w:tr w:rsidR="00964508" w:rsidRPr="00964508" w14:paraId="067C45CE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1F78B5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案例题目</w:t>
            </w:r>
          </w:p>
          <w:p w14:paraId="2866926B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Title of the Case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0BE479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根据案例内容自拟题目，要求主题鲜明、言简意赅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48A204" w14:textId="77777777" w:rsidR="00964508" w:rsidRPr="00964508" w:rsidRDefault="00964508" w:rsidP="004B09F4">
            <w:pPr>
              <w:widowControl/>
              <w:spacing w:line="360" w:lineRule="auto"/>
              <w:rPr>
                <w:rFonts w:ascii="宋体" w:eastAsia="宋体" w:hAnsi="宋体" w:cstheme="minorEastAsia"/>
                <w:szCs w:val="21"/>
              </w:rPr>
            </w:pPr>
          </w:p>
        </w:tc>
      </w:tr>
      <w:tr w:rsidR="00964508" w:rsidRPr="00964508" w14:paraId="661CBB13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8EABDA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案例缘起</w:t>
            </w:r>
          </w:p>
          <w:p w14:paraId="4463B6FE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Source and Rationale of the Case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FFE39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说明案例故事来源，解释开发此案例的缘由。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78A348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500字以内</w:t>
            </w:r>
          </w:p>
        </w:tc>
      </w:tr>
      <w:tr w:rsidR="00964508" w:rsidRPr="00964508" w14:paraId="23530AD4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41B166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案例描述</w:t>
            </w:r>
          </w:p>
          <w:p w14:paraId="2E3F8CAB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Case Description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044447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陈述案例，要求条理清晰，衔接自然，详略得当。</w:t>
            </w:r>
            <w:proofErr w:type="gramStart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勿</w:t>
            </w:r>
            <w:proofErr w:type="gramEnd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采用对话脚本形式。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BC2E8F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1000字以内</w:t>
            </w:r>
          </w:p>
        </w:tc>
      </w:tr>
      <w:tr w:rsidR="00964508" w:rsidRPr="00964508" w14:paraId="025EBABD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D3298D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案例分析</w:t>
            </w:r>
          </w:p>
          <w:p w14:paraId="16EDEB74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Case Analysis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E83D4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运用跨文化交际相关概念和理论分析案例中的跨文化现象和问题，要求理论选用得当，与案例结合紧密，分析透彻。基于案例分析提出的建议合理、反思深刻。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C428D1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1000字以内</w:t>
            </w:r>
          </w:p>
        </w:tc>
      </w:tr>
      <w:tr w:rsidR="00964508" w:rsidRPr="00964508" w14:paraId="0C132AFB" w14:textId="77777777" w:rsidTr="00FE2B0E">
        <w:trPr>
          <w:tblCellSpacing w:w="0" w:type="dxa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2E8BDA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参考文献</w:t>
            </w:r>
          </w:p>
          <w:p w14:paraId="1FB7DD9A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Style w:val="ad"/>
                <w:rFonts w:ascii="宋体" w:eastAsia="宋体" w:hAnsi="宋体" w:cstheme="minorEastAsia" w:hint="eastAsia"/>
                <w:sz w:val="21"/>
                <w:szCs w:val="21"/>
              </w:rPr>
              <w:t>References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BD1847" w14:textId="77777777" w:rsidR="00964508" w:rsidRPr="00964508" w:rsidRDefault="00964508" w:rsidP="004B09F4">
            <w:pPr>
              <w:pStyle w:val="ac"/>
              <w:widowControl/>
              <w:spacing w:line="360" w:lineRule="auto"/>
              <w:rPr>
                <w:rFonts w:ascii="宋体" w:eastAsia="宋体" w:hAnsi="宋体" w:cstheme="minorEastAsia"/>
                <w:sz w:val="21"/>
                <w:szCs w:val="21"/>
              </w:rPr>
            </w:pPr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列举主要参考文献，不超过10项。要求</w:t>
            </w:r>
            <w:proofErr w:type="gramStart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引注符合</w:t>
            </w:r>
            <w:proofErr w:type="gramEnd"/>
            <w:r w:rsidRPr="00964508">
              <w:rPr>
                <w:rFonts w:ascii="宋体" w:eastAsia="宋体" w:hAnsi="宋体" w:cstheme="minorEastAsia" w:hint="eastAsia"/>
                <w:sz w:val="21"/>
                <w:szCs w:val="21"/>
              </w:rPr>
              <w:t>学术规范（参照西安工业大学毕业论文参考文献格式）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59475A" w14:textId="77777777" w:rsidR="00964508" w:rsidRPr="00964508" w:rsidRDefault="00964508" w:rsidP="004B09F4">
            <w:pPr>
              <w:widowControl/>
              <w:spacing w:line="360" w:lineRule="auto"/>
              <w:rPr>
                <w:rFonts w:ascii="宋体" w:eastAsia="宋体" w:hAnsi="宋体" w:cstheme="minorEastAsia"/>
                <w:szCs w:val="21"/>
              </w:rPr>
            </w:pPr>
          </w:p>
        </w:tc>
      </w:tr>
    </w:tbl>
    <w:p w14:paraId="56648625" w14:textId="2CBFCCE9" w:rsidR="00964508" w:rsidRPr="00964508" w:rsidRDefault="00964508" w:rsidP="004B09F4">
      <w:pPr>
        <w:pStyle w:val="ac"/>
        <w:widowControl/>
        <w:spacing w:line="360" w:lineRule="auto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二、</w:t>
      </w:r>
      <w:r w:rsidRPr="00964508">
        <w:rPr>
          <w:rFonts w:ascii="宋体" w:eastAsia="宋体" w:hAnsi="宋体" w:cstheme="minorEastAsia" w:hint="eastAsia"/>
          <w:sz w:val="21"/>
          <w:szCs w:val="21"/>
        </w:rPr>
        <w:t>案例展示</w:t>
      </w:r>
    </w:p>
    <w:p w14:paraId="697B24A9" w14:textId="77777777" w:rsidR="00964508" w:rsidRPr="00964508" w:rsidRDefault="00964508" w:rsidP="004B09F4">
      <w:pPr>
        <w:pStyle w:val="ac"/>
        <w:widowControl/>
        <w:spacing w:line="360" w:lineRule="auto"/>
        <w:ind w:firstLineChars="200" w:firstLine="420"/>
        <w:rPr>
          <w:rFonts w:ascii="宋体" w:eastAsia="宋体" w:hAnsi="宋体" w:cstheme="minorEastAsia"/>
          <w:sz w:val="21"/>
          <w:szCs w:val="21"/>
        </w:rPr>
      </w:pPr>
      <w:r w:rsidRPr="00964508">
        <w:rPr>
          <w:rFonts w:ascii="宋体" w:eastAsia="宋体" w:hAnsi="宋体" w:cstheme="minorEastAsia" w:hint="eastAsia"/>
          <w:sz w:val="21"/>
          <w:szCs w:val="21"/>
        </w:rPr>
        <w:t>参赛团队成员现场展示案例，展现形式不限（如短剧表演、访谈等）。</w:t>
      </w:r>
    </w:p>
    <w:p w14:paraId="343A64D3" w14:textId="0A60B689" w:rsidR="00964508" w:rsidRPr="00964508" w:rsidRDefault="00964508" w:rsidP="004B09F4">
      <w:pPr>
        <w:pStyle w:val="ac"/>
        <w:widowControl/>
        <w:spacing w:line="360" w:lineRule="auto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lastRenderedPageBreak/>
        <w:t>三、</w:t>
      </w:r>
      <w:r w:rsidRPr="00964508">
        <w:rPr>
          <w:rFonts w:ascii="宋体" w:eastAsia="宋体" w:hAnsi="宋体" w:cstheme="minorEastAsia" w:hint="eastAsia"/>
          <w:sz w:val="21"/>
          <w:szCs w:val="21"/>
        </w:rPr>
        <w:t>案例分析</w:t>
      </w:r>
    </w:p>
    <w:p w14:paraId="3F3ACF0A" w14:textId="77777777" w:rsidR="00964508" w:rsidRPr="00964508" w:rsidRDefault="00964508" w:rsidP="004B09F4">
      <w:pPr>
        <w:pStyle w:val="ac"/>
        <w:widowControl/>
        <w:spacing w:line="360" w:lineRule="auto"/>
        <w:ind w:firstLineChars="200" w:firstLine="420"/>
        <w:rPr>
          <w:rFonts w:ascii="宋体" w:eastAsia="宋体" w:hAnsi="宋体" w:cstheme="minorEastAsia"/>
          <w:sz w:val="21"/>
          <w:szCs w:val="21"/>
        </w:rPr>
      </w:pPr>
      <w:r w:rsidRPr="00964508">
        <w:rPr>
          <w:rFonts w:ascii="宋体" w:eastAsia="宋体" w:hAnsi="宋体" w:cstheme="minorEastAsia" w:hint="eastAsia"/>
          <w:sz w:val="21"/>
          <w:szCs w:val="21"/>
        </w:rPr>
        <w:t>参赛团队运用跨文化交际相关概念和理论，对案例中的跨文化现象和交际策略等进行分析。</w:t>
      </w:r>
    </w:p>
    <w:bookmarkEnd w:id="0"/>
    <w:p w14:paraId="3B07D627" w14:textId="77777777" w:rsidR="00964508" w:rsidRPr="00964508" w:rsidRDefault="00964508">
      <w:pPr>
        <w:rPr>
          <w:rFonts w:ascii="宋体" w:eastAsia="宋体" w:hAnsi="宋体"/>
        </w:rPr>
      </w:pPr>
    </w:p>
    <w:sectPr w:rsidR="00964508" w:rsidRPr="009645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5995D" w14:textId="77777777" w:rsidR="002D2CE2" w:rsidRDefault="002D2CE2" w:rsidP="00964508">
      <w:pPr>
        <w:spacing w:after="0" w:line="240" w:lineRule="auto"/>
      </w:pPr>
      <w:r>
        <w:separator/>
      </w:r>
    </w:p>
  </w:endnote>
  <w:endnote w:type="continuationSeparator" w:id="0">
    <w:p w14:paraId="002461C4" w14:textId="77777777" w:rsidR="002D2CE2" w:rsidRDefault="002D2CE2" w:rsidP="00964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91362" w14:textId="77777777" w:rsidR="002D2CE2" w:rsidRDefault="002D2CE2" w:rsidP="00964508">
      <w:pPr>
        <w:spacing w:after="0" w:line="240" w:lineRule="auto"/>
      </w:pPr>
      <w:r>
        <w:separator/>
      </w:r>
    </w:p>
  </w:footnote>
  <w:footnote w:type="continuationSeparator" w:id="0">
    <w:p w14:paraId="392FC17B" w14:textId="77777777" w:rsidR="002D2CE2" w:rsidRDefault="002D2CE2" w:rsidP="00964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F3173"/>
    <w:multiLevelType w:val="hybridMultilevel"/>
    <w:tmpl w:val="87E84B9E"/>
    <w:lvl w:ilvl="0" w:tplc="C96A925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C2"/>
    <w:rsid w:val="00105B93"/>
    <w:rsid w:val="00287009"/>
    <w:rsid w:val="002D2CE2"/>
    <w:rsid w:val="004B09F4"/>
    <w:rsid w:val="004C61DE"/>
    <w:rsid w:val="007C1BC2"/>
    <w:rsid w:val="00964508"/>
    <w:rsid w:val="00B7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E50A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7C1B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1B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1BC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1BC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1BC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1BC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1BC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1BC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C1BC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7C1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7C1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C1BC2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C1BC2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7C1BC2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7C1BC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7C1BC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7C1B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7C1B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7C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1B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7C1B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7C1B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1B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1BC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1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7C1BC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C1BC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6450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64508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96450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964508"/>
    <w:rPr>
      <w:sz w:val="18"/>
      <w:szCs w:val="18"/>
    </w:rPr>
  </w:style>
  <w:style w:type="paragraph" w:styleId="ac">
    <w:name w:val="Normal (Web)"/>
    <w:basedOn w:val="a"/>
    <w:rsid w:val="00964508"/>
    <w:pPr>
      <w:spacing w:after="0" w:line="240" w:lineRule="auto"/>
      <w:jc w:val="both"/>
    </w:pPr>
    <w:rPr>
      <w:sz w:val="24"/>
      <w14:ligatures w14:val="none"/>
    </w:rPr>
  </w:style>
  <w:style w:type="character" w:styleId="ad">
    <w:name w:val="Strong"/>
    <w:basedOn w:val="a0"/>
    <w:qFormat/>
    <w:rsid w:val="00964508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7C1B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1B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1BC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1BC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1BC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1BC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1BC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1BC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C1BC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7C1B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7C1B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C1BC2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7C1BC2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7C1BC2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7C1BC2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7C1BC2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7C1B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7C1B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7C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1B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7C1B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7C1B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1B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1BC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1B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7C1BC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C1BC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6450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64508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96450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964508"/>
    <w:rPr>
      <w:sz w:val="18"/>
      <w:szCs w:val="18"/>
    </w:rPr>
  </w:style>
  <w:style w:type="paragraph" w:styleId="ac">
    <w:name w:val="Normal (Web)"/>
    <w:basedOn w:val="a"/>
    <w:rsid w:val="00964508"/>
    <w:pPr>
      <w:spacing w:after="0" w:line="240" w:lineRule="auto"/>
      <w:jc w:val="both"/>
    </w:pPr>
    <w:rPr>
      <w:sz w:val="24"/>
      <w14:ligatures w14:val="none"/>
    </w:rPr>
  </w:style>
  <w:style w:type="character" w:styleId="ad">
    <w:name w:val="Strong"/>
    <w:basedOn w:val="a0"/>
    <w:qFormat/>
    <w:rsid w:val="0096450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</cp:lastModifiedBy>
  <cp:revision>4</cp:revision>
  <dcterms:created xsi:type="dcterms:W3CDTF">2026-09-16T07:39:00Z</dcterms:created>
  <dcterms:modified xsi:type="dcterms:W3CDTF">2026-09-16T10:44:00Z</dcterms:modified>
</cp:coreProperties>
</file>